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Times New Roman" w:cs="Times New Roman" w:eastAsia="Times New Roman" w:hAnsi="Times New Roman"/>
          <w:b w:val="1"/>
          <w:sz w:val="32"/>
          <w:szCs w:val="32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32"/>
          <w:szCs w:val="32"/>
          <w:rtl w:val="0"/>
        </w:rPr>
        <w:t xml:space="preserve">Графік консультацій викладачів на 2 семестр 2024-2025 н.р.</w:t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29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3009.6666666666665"/>
        <w:gridCol w:w="3009.6666666666665"/>
        <w:gridCol w:w="3009.6666666666665"/>
        <w:tblGridChange w:id="0">
          <w:tblGrid>
            <w:gridCol w:w="3009.6666666666665"/>
            <w:gridCol w:w="3009.6666666666665"/>
            <w:gridCol w:w="3009.666666666666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ПІБ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День тижня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8"/>
                <w:szCs w:val="28"/>
                <w:rtl w:val="0"/>
              </w:rPr>
              <w:t xml:space="preserve">Час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Беженар І.В.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середа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14.40-16.00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Боднарчук А.Р.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вівторок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Бочан П.О.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понеділок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Бялик В.Д.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четвер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Головащенко Ю.С.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понеділок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13:00-14:20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Голомисова К.Д.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середа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11:30-12:30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Дрозд М.С.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четвер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11:30-12:30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Дячок Т.П.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четвер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Заслонкіна А.В.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четвер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Копилов В.С.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середа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color w:val="ff0000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11:30-12:30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Косенко А.В.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четвер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13:00-14:20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Кочатинська Ю.В.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понеділок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09:50-11:10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Край Х.С.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понеділок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10:30-11:30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Кушнерик В.І.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вівторок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Лесінська О.М.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вівторок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14:30-15:30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Мельничук Ю.І.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пʼятниця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11:30-12:50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Ніжнік Л. І.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середа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14:40-16:00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Новосадська О.Б.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середа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13.00-14.20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Нузбан О.В.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вівторок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13:00-14:20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Петренко О.Д.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понеділок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13:00-14:00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Петрук В.А.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четвер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9:50-11:10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Поведа Т.П.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четвер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14:30-15:30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Прохоров М.Г.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вівторок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12:00-13:00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Сорочан О.В.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пʼятниця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16:10-17:30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Сунько Н.О.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пʼятниця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14:20-15:20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Чепишко Р.М.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середа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14:40-15:40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Якимчук Н.В.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понеділок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8:30-11:30</w:t>
            </w:r>
          </w:p>
        </w:tc>
      </w:tr>
    </w:tbl>
    <w:p w:rsidR="00000000" w:rsidDel="00000000" w:rsidP="00000000" w:rsidRDefault="00000000" w:rsidRPr="00000000" w14:paraId="00000057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Затверджено на засідання кафедри</w:t>
      </w:r>
    </w:p>
    <w:p w:rsidR="00000000" w:rsidDel="00000000" w:rsidP="00000000" w:rsidRDefault="00000000" w:rsidRPr="00000000" w14:paraId="0000005A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лінгвістики та перекладу</w:t>
      </w:r>
    </w:p>
    <w:p w:rsidR="00000000" w:rsidDel="00000000" w:rsidP="00000000" w:rsidRDefault="00000000" w:rsidRPr="00000000" w14:paraId="0000005B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протокол №12 від 7 лютого 2025</w:t>
      </w:r>
    </w:p>
    <w:p w:rsidR="00000000" w:rsidDel="00000000" w:rsidP="00000000" w:rsidRDefault="00000000" w:rsidRPr="00000000" w14:paraId="0000005C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105.0" w:type="dxa"/>
        <w:jc w:val="left"/>
        <w:tblInd w:w="-10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4605"/>
        <w:gridCol w:w="4500"/>
        <w:tblGridChange w:id="0">
          <w:tblGrid>
            <w:gridCol w:w="4605"/>
            <w:gridCol w:w="450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Завідувач кафедри</w:t>
            </w:r>
          </w:p>
        </w:tc>
        <w:tc>
          <w:tcPr>
            <w:tcBorders>
              <w:top w:color="ffffff" w:space="0" w:sz="8" w:val="single"/>
              <w:left w:color="ffffff" w:space="0" w:sz="8" w:val="single"/>
              <w:bottom w:color="ffffff" w:space="0" w:sz="8" w:val="single"/>
              <w:right w:color="ffffff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widowControl w:val="0"/>
              <w:spacing w:line="240" w:lineRule="auto"/>
              <w:jc w:val="right"/>
              <w:rPr>
                <w:rFonts w:ascii="Times New Roman" w:cs="Times New Roman" w:eastAsia="Times New Roman" w:hAnsi="Times New Roman"/>
                <w:sz w:val="28"/>
                <w:szCs w:val="2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8"/>
                <w:szCs w:val="28"/>
                <w:rtl w:val="0"/>
              </w:rPr>
              <w:t xml:space="preserve">проф. Василь БЯЛИК</w:t>
            </w:r>
          </w:p>
        </w:tc>
      </w:tr>
    </w:tbl>
    <w:p w:rsidR="00000000" w:rsidDel="00000000" w:rsidP="00000000" w:rsidRDefault="00000000" w:rsidRPr="00000000" w14:paraId="00000060">
      <w:pPr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uk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